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B6414" w14:textId="77777777" w:rsidR="00A13EEA" w:rsidRPr="00A13EEA" w:rsidRDefault="00A13EEA" w:rsidP="00A13EEA">
      <w:pPr>
        <w:widowControl/>
        <w:shd w:val="clear" w:color="auto" w:fill="FFFFFF"/>
        <w:autoSpaceDE/>
        <w:autoSpaceDN/>
        <w:spacing w:before="450" w:after="450" w:line="420" w:lineRule="atLeast"/>
        <w:outlineLvl w:val="2"/>
        <w:rPr>
          <w:rFonts w:ascii="Arial" w:hAnsi="Arial" w:cs="Arial"/>
          <w:b/>
          <w:bCs/>
          <w:color w:val="075192"/>
          <w:sz w:val="42"/>
          <w:szCs w:val="42"/>
          <w:lang w:eastAsia="tr-TR"/>
        </w:rPr>
      </w:pPr>
      <w:r w:rsidRPr="00A13EEA">
        <w:rPr>
          <w:rFonts w:ascii="Arial" w:hAnsi="Arial" w:cs="Arial"/>
          <w:b/>
          <w:bCs/>
          <w:color w:val="075192"/>
          <w:sz w:val="42"/>
          <w:szCs w:val="42"/>
          <w:lang w:eastAsia="tr-TR"/>
        </w:rPr>
        <w:t>Pansiyon Başvurusu ve Kayıt İçin İstenen Belgeler</w:t>
      </w:r>
    </w:p>
    <w:p w14:paraId="00C51C35" w14:textId="11EBA570" w:rsidR="008C6D62" w:rsidRDefault="00A26230" w:rsidP="008C6D62">
      <w:pPr>
        <w:pStyle w:val="ListeParagraf"/>
        <w:spacing w:before="1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C6D62">
        <w:rPr>
          <w:rFonts w:ascii="Times New Roman" w:hAnsi="Times New Roman" w:cs="Times New Roman"/>
          <w:sz w:val="24"/>
          <w:szCs w:val="24"/>
        </w:rPr>
        <w:t xml:space="preserve">ansiyon başvuruları, </w:t>
      </w:r>
      <w:r w:rsidRPr="008C6D62">
        <w:rPr>
          <w:rFonts w:ascii="Times New Roman" w:hAnsi="Times New Roman" w:cs="Times New Roman"/>
          <w:b/>
          <w:bCs/>
          <w:sz w:val="24"/>
          <w:szCs w:val="24"/>
        </w:rPr>
        <w:t xml:space="preserve">22– 25 </w:t>
      </w:r>
      <w:proofErr w:type="gramStart"/>
      <w:r w:rsidRPr="008C6D62">
        <w:rPr>
          <w:rFonts w:ascii="Times New Roman" w:hAnsi="Times New Roman" w:cs="Times New Roman"/>
          <w:b/>
          <w:bCs/>
          <w:sz w:val="24"/>
          <w:szCs w:val="24"/>
        </w:rPr>
        <w:t>ağustos</w:t>
      </w:r>
      <w:proofErr w:type="gramEnd"/>
      <w:r w:rsidRPr="008C6D62">
        <w:rPr>
          <w:rFonts w:ascii="Times New Roman" w:hAnsi="Times New Roman" w:cs="Times New Roman"/>
          <w:b/>
          <w:bCs/>
          <w:sz w:val="24"/>
          <w:szCs w:val="24"/>
        </w:rPr>
        <w:t xml:space="preserve"> 2023 tarihleri </w:t>
      </w:r>
      <w:r w:rsidRPr="008C6D62">
        <w:rPr>
          <w:rFonts w:ascii="Times New Roman" w:hAnsi="Times New Roman" w:cs="Times New Roman"/>
          <w:sz w:val="24"/>
          <w:szCs w:val="24"/>
        </w:rPr>
        <w:t xml:space="preserve">arasında </w:t>
      </w:r>
      <w:r>
        <w:rPr>
          <w:rFonts w:ascii="Times New Roman" w:hAnsi="Times New Roman" w:cs="Times New Roman"/>
          <w:sz w:val="24"/>
          <w:szCs w:val="24"/>
        </w:rPr>
        <w:t>yapılacaktır. D</w:t>
      </w:r>
      <w:r w:rsidRPr="008C6D62">
        <w:rPr>
          <w:rFonts w:ascii="Times New Roman" w:hAnsi="Times New Roman" w:cs="Times New Roman"/>
          <w:sz w:val="24"/>
          <w:szCs w:val="24"/>
        </w:rPr>
        <w:t xml:space="preserve">oğrudan </w:t>
      </w:r>
      <w:r>
        <w:rPr>
          <w:rFonts w:ascii="Times New Roman" w:hAnsi="Times New Roman" w:cs="Times New Roman"/>
          <w:sz w:val="24"/>
          <w:szCs w:val="24"/>
        </w:rPr>
        <w:t>pansiyon başvurusu yapı</w:t>
      </w:r>
      <w:r w:rsidRPr="008C6D62">
        <w:rPr>
          <w:rFonts w:ascii="Times New Roman" w:hAnsi="Times New Roman" w:cs="Times New Roman"/>
          <w:sz w:val="24"/>
          <w:szCs w:val="24"/>
        </w:rPr>
        <w:t xml:space="preserve">labileceği gibi elektronik ortamda e-okul sistemi üzerinden duyurular sayfasında “ortaöğretim kurumlarına bağlı pansiyonlara yatılılık başvuru ekranı” </w:t>
      </w:r>
      <w:proofErr w:type="spellStart"/>
      <w:r w:rsidRPr="008C6D62">
        <w:rPr>
          <w:rFonts w:ascii="Times New Roman" w:hAnsi="Times New Roman" w:cs="Times New Roman"/>
          <w:sz w:val="24"/>
          <w:szCs w:val="24"/>
        </w:rPr>
        <w:t>ndan</w:t>
      </w:r>
      <w:proofErr w:type="spellEnd"/>
      <w:r w:rsidRPr="008C6D62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 xml:space="preserve">başvuru yapılabilir. </w:t>
      </w:r>
      <w:r w:rsidRPr="008C6D62"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ilgili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evraklar </w:t>
      </w:r>
      <w:r w:rsidRPr="008C6D62">
        <w:rPr>
          <w:rFonts w:ascii="Times New Roman" w:hAnsi="Times New Roman" w:cs="Times New Roman"/>
          <w:b/>
          <w:bCs/>
          <w:sz w:val="24"/>
          <w:szCs w:val="24"/>
        </w:rPr>
        <w:t xml:space="preserve"> başvuru tarihleri arasında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elden ya da </w:t>
      </w:r>
      <w:r w:rsidRPr="008C6D62">
        <w:rPr>
          <w:rFonts w:ascii="Times New Roman" w:hAnsi="Times New Roman" w:cs="Times New Roman"/>
          <w:b/>
          <w:bCs/>
          <w:sz w:val="24"/>
          <w:szCs w:val="24"/>
        </w:rPr>
        <w:t xml:space="preserve"> posta yoluyla ulaştırmak </w:t>
      </w:r>
      <w:r>
        <w:rPr>
          <w:rFonts w:ascii="Times New Roman" w:hAnsi="Times New Roman" w:cs="Times New Roman"/>
          <w:b/>
          <w:bCs/>
          <w:sz w:val="24"/>
          <w:szCs w:val="24"/>
        </w:rPr>
        <w:t>zorundadır.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70410" w14:textId="77777777" w:rsidR="008C6D62" w:rsidRDefault="008C6D62" w:rsidP="008C6D62">
      <w:pPr>
        <w:pStyle w:val="ListeParagraf"/>
        <w:spacing w:before="1"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14:paraId="0FED3286" w14:textId="24D7C03F" w:rsidR="00A13EEA" w:rsidRPr="008C6D62" w:rsidRDefault="00A13EEA" w:rsidP="008C6D62">
      <w:pPr>
        <w:pStyle w:val="ListeParagraf"/>
        <w:tabs>
          <w:tab w:val="left" w:pos="993"/>
        </w:tabs>
        <w:spacing w:before="1" w:line="276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3E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OKULUMUZ PANSİYONUNA BAŞVURU</w:t>
      </w:r>
      <w:r w:rsidR="00E93F97" w:rsidRPr="008C6D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A13EE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>İÇİN İSTENEN BELGELER</w:t>
      </w:r>
    </w:p>
    <w:p w14:paraId="14BC8097" w14:textId="792D517C" w:rsidR="00A13EEA" w:rsidRPr="008C6D62" w:rsidRDefault="00A13EEA" w:rsidP="00A26230">
      <w:pPr>
        <w:pStyle w:val="ListeParagraf"/>
        <w:numPr>
          <w:ilvl w:val="0"/>
          <w:numId w:val="1"/>
        </w:numPr>
        <w:tabs>
          <w:tab w:val="left" w:pos="993"/>
        </w:tabs>
        <w:spacing w:before="1" w:line="276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D62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2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ADET</w:t>
      </w:r>
      <w:r w:rsidRPr="008C6D62"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VESİKALIK</w:t>
      </w:r>
      <w:r w:rsidRPr="008C6D6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FOTOĞRAF</w:t>
      </w:r>
    </w:p>
    <w:p w14:paraId="1E9DCCFE" w14:textId="77777777" w:rsidR="00A13EEA" w:rsidRPr="008C6D62" w:rsidRDefault="00A13EEA" w:rsidP="00A26230">
      <w:pPr>
        <w:pStyle w:val="ListeParagraf"/>
        <w:numPr>
          <w:ilvl w:val="0"/>
          <w:numId w:val="1"/>
        </w:numPr>
        <w:tabs>
          <w:tab w:val="left" w:pos="993"/>
        </w:tabs>
        <w:spacing w:before="146" w:line="276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NÜFUS</w:t>
      </w:r>
      <w:r w:rsidRPr="008C6D62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CÜZDANI</w:t>
      </w:r>
      <w:r w:rsidRPr="008C6D62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FOTOKOPİSİ</w:t>
      </w:r>
    </w:p>
    <w:p w14:paraId="26CDDF3A" w14:textId="77777777" w:rsidR="00A13EEA" w:rsidRDefault="00A13EEA" w:rsidP="00A26230">
      <w:pPr>
        <w:pStyle w:val="ListeParagraf"/>
        <w:numPr>
          <w:ilvl w:val="0"/>
          <w:numId w:val="1"/>
        </w:numPr>
        <w:tabs>
          <w:tab w:val="left" w:pos="993"/>
        </w:tabs>
        <w:spacing w:before="146" w:line="276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AİLE NUFÜS KAYIT ÖRNEĞİ (e-devletten çıkarılacak)</w:t>
      </w:r>
    </w:p>
    <w:p w14:paraId="10F6AACB" w14:textId="77777777" w:rsidR="008C6D62" w:rsidRDefault="00A13EEA" w:rsidP="00A26230">
      <w:pPr>
        <w:pStyle w:val="ListeParagraf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autoSpaceDE/>
        <w:autoSpaceDN/>
        <w:spacing w:after="150" w:line="276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EK-1</w:t>
      </w:r>
      <w:r w:rsidRPr="008C6D6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AİLE</w:t>
      </w:r>
      <w:r w:rsidRPr="008C6D6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MADDİ</w:t>
      </w:r>
      <w:r w:rsidRPr="008C6D62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DURUM</w:t>
      </w:r>
      <w:r w:rsidRPr="008C6D62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BELGESİ</w:t>
      </w:r>
      <w:r w:rsidRPr="008C6D62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VE</w:t>
      </w:r>
      <w:r w:rsidRPr="008C6D6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EKLERİ</w:t>
      </w:r>
      <w:r w:rsidRPr="008C6D6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(Parasız</w:t>
      </w:r>
      <w:r w:rsidRPr="008C6D6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Yatılılık</w:t>
      </w:r>
      <w:r w:rsidRPr="008C6D6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İçin</w:t>
      </w:r>
      <w:r w:rsidRPr="008C6D6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Gereklidir)</w:t>
      </w:r>
    </w:p>
    <w:p w14:paraId="42F97B54" w14:textId="41165639" w:rsidR="00A13EEA" w:rsidRPr="008C6D62" w:rsidRDefault="00A13EEA" w:rsidP="00A26230">
      <w:pPr>
        <w:pStyle w:val="ListeParagraf"/>
        <w:widowControl/>
        <w:shd w:val="clear" w:color="auto" w:fill="FFFFFF"/>
        <w:tabs>
          <w:tab w:val="left" w:pos="993"/>
        </w:tabs>
        <w:autoSpaceDE/>
        <w:autoSpaceDN/>
        <w:spacing w:after="150" w:line="276" w:lineRule="auto"/>
        <w:ind w:left="709"/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***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Ailenin 2022 senesi yıllık gelir toplamından fert başına düşen toplam miktarın 2023 Mali Yılı için tespit edilen    46.000,00 TL'yi (</w:t>
      </w:r>
      <w:proofErr w:type="spellStart"/>
      <w:proofErr w:type="gramStart"/>
      <w:r w:rsidRPr="008C6D6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kırkaltıbin</w:t>
      </w:r>
      <w:proofErr w:type="spellEnd"/>
      <w:r w:rsidRPr="008C6D6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)</w:t>
      </w:r>
      <w:proofErr w:type="gramEnd"/>
      <w:r w:rsidRPr="008C6D6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 xml:space="preserve"> geçmemesi gerekir. Aile gelirinin tespitinde ailenin 2022 yılında elde ettiği tüm gelirleri esas alınacaktır.</w:t>
      </w:r>
      <w:r w:rsidR="00E93F97" w:rsidRPr="008C6D62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tr-TR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  <w:lang w:eastAsia="tr-TR"/>
        </w:rPr>
        <w:t>Ek-1 belgesine web sayfamızdan ulaşılabilir</w:t>
      </w:r>
    </w:p>
    <w:p w14:paraId="77FD1563" w14:textId="77777777" w:rsidR="00A13EEA" w:rsidRPr="008C6D62" w:rsidRDefault="00A13EEA" w:rsidP="008C6D62">
      <w:pPr>
        <w:pStyle w:val="ListeParagraf"/>
        <w:numPr>
          <w:ilvl w:val="0"/>
          <w:numId w:val="1"/>
        </w:numPr>
        <w:tabs>
          <w:tab w:val="left" w:pos="993"/>
        </w:tabs>
        <w:spacing w:before="146" w:line="276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2022-2023</w:t>
      </w:r>
      <w:r w:rsidRPr="008C6D62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EĞİTİM</w:t>
      </w:r>
      <w:r w:rsidRPr="008C6D6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ÖĞRETİM</w:t>
      </w:r>
      <w:r w:rsidRPr="008C6D6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YILINDA</w:t>
      </w:r>
      <w:r w:rsidRPr="008C6D62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OKUL</w:t>
      </w:r>
      <w:r w:rsidRPr="008C6D62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DEĞİŞTİRME</w:t>
      </w:r>
      <w:r w:rsidRPr="008C6D62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CEZASI</w:t>
      </w:r>
      <w:r w:rsidRPr="008C6D62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ALMADIĞINA</w:t>
      </w:r>
      <w:r w:rsidRPr="008C6D62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DAİR</w:t>
      </w:r>
      <w:r w:rsidRPr="008C6D62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BELGE</w:t>
      </w:r>
    </w:p>
    <w:p w14:paraId="432A68EE" w14:textId="75D3F69D" w:rsidR="00A13EEA" w:rsidRDefault="00A13EEA" w:rsidP="008C6D62">
      <w:pPr>
        <w:pStyle w:val="ListeParagraf"/>
        <w:numPr>
          <w:ilvl w:val="0"/>
          <w:numId w:val="1"/>
        </w:numPr>
        <w:tabs>
          <w:tab w:val="left" w:pos="993"/>
        </w:tabs>
        <w:spacing w:before="149" w:line="276" w:lineRule="auto"/>
        <w:ind w:left="0" w:right="-1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“Yatılı okumasına engel rahatsızlığı yoktur”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İBARESİ </w:t>
      </w:r>
      <w:proofErr w:type="gramStart"/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TAŞIYAN</w:t>
      </w:r>
      <w:r w:rsidR="008C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SAĞLIK</w:t>
      </w:r>
      <w:proofErr w:type="gramEnd"/>
      <w:r w:rsidR="008C6D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RAPORU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(Aile</w:t>
      </w:r>
      <w:r w:rsidRPr="008C6D62">
        <w:rPr>
          <w:rFonts w:ascii="Times New Roman" w:hAnsi="Times New Roman" w:cs="Times New Roman"/>
          <w:color w:val="000000" w:themeColor="text1"/>
          <w:spacing w:val="-52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Hekimi</w:t>
      </w:r>
      <w:r w:rsidRPr="008C6D6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8C6D62">
        <w:rPr>
          <w:rFonts w:ascii="Times New Roman" w:hAnsi="Times New Roman" w:cs="Times New Roman"/>
          <w:color w:val="000000" w:themeColor="text1"/>
          <w:sz w:val="24"/>
          <w:szCs w:val="24"/>
        </w:rPr>
        <w:t>veya Hastane).</w:t>
      </w:r>
    </w:p>
    <w:p w14:paraId="5DF27CB1" w14:textId="3AA67655" w:rsidR="00A26230" w:rsidRPr="00A26230" w:rsidRDefault="00A26230" w:rsidP="008C6D62">
      <w:pPr>
        <w:pStyle w:val="ListeParagraf"/>
        <w:numPr>
          <w:ilvl w:val="0"/>
          <w:numId w:val="1"/>
        </w:numPr>
        <w:tabs>
          <w:tab w:val="left" w:pos="993"/>
        </w:tabs>
        <w:spacing w:before="149" w:line="276" w:lineRule="auto"/>
        <w:ind w:left="0" w:right="-1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6230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 w:rsidRPr="00A26230">
        <w:rPr>
          <w:rFonts w:ascii="Times New Roman" w:hAnsi="Times New Roman" w:cs="Times New Roman"/>
          <w:color w:val="FF0000"/>
          <w:sz w:val="24"/>
          <w:szCs w:val="24"/>
        </w:rPr>
        <w:t>varsa</w:t>
      </w:r>
      <w:proofErr w:type="gramEnd"/>
      <w:r w:rsidRPr="00A26230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 w:rsidRPr="00A26230">
        <w:rPr>
          <w:rFonts w:ascii="Times New Roman" w:hAnsi="Times New Roman" w:cs="Times New Roman"/>
          <w:sz w:val="24"/>
          <w:szCs w:val="24"/>
        </w:rPr>
        <w:t>2022 yılı Devlet Parasız Yatılılık ve Bursluluk Sınavını kazandığına dair sınav sonuç belgesi veya önceden burs aldığına dair belge.</w:t>
      </w:r>
    </w:p>
    <w:p w14:paraId="4891DF59" w14:textId="4D0856F0" w:rsidR="00A13EEA" w:rsidRDefault="00A13EEA" w:rsidP="00A13EEA">
      <w:pPr>
        <w:widowControl/>
        <w:shd w:val="clear" w:color="auto" w:fill="FFFFFF"/>
        <w:autoSpaceDE/>
        <w:autoSpaceDN/>
        <w:spacing w:after="150"/>
        <w:rPr>
          <w:rFonts w:ascii="Arial" w:hAnsi="Arial" w:cs="Arial"/>
          <w:color w:val="7B868F"/>
          <w:sz w:val="21"/>
          <w:szCs w:val="21"/>
          <w:lang w:eastAsia="tr-TR"/>
        </w:rPr>
      </w:pPr>
    </w:p>
    <w:p w14:paraId="33F136E3" w14:textId="512549EA" w:rsidR="008C6D62" w:rsidRPr="00A13EEA" w:rsidRDefault="008C6D62" w:rsidP="00A13EEA">
      <w:pPr>
        <w:widowControl/>
        <w:shd w:val="clear" w:color="auto" w:fill="FFFFFF"/>
        <w:autoSpaceDE/>
        <w:autoSpaceDN/>
        <w:spacing w:after="150"/>
        <w:rPr>
          <w:b/>
          <w:bCs/>
          <w:color w:val="000000" w:themeColor="text1"/>
          <w:lang w:eastAsia="tr-TR"/>
        </w:rPr>
      </w:pPr>
      <w:r w:rsidRPr="008C6D62">
        <w:rPr>
          <w:b/>
          <w:bCs/>
          <w:color w:val="000000" w:themeColor="text1"/>
          <w:lang w:eastAsia="tr-TR"/>
        </w:rPr>
        <w:t>ÖNEMLİ NOTLAR:</w:t>
      </w:r>
    </w:p>
    <w:p w14:paraId="5B4FE862" w14:textId="02AB4473" w:rsidR="00A13EEA" w:rsidRPr="00A26230" w:rsidRDefault="008C6D62" w:rsidP="00A13EEA">
      <w:pPr>
        <w:pStyle w:val="Default"/>
        <w:spacing w:after="180"/>
        <w:jc w:val="both"/>
        <w:rPr>
          <w:b/>
          <w:bCs/>
          <w:i/>
          <w:iCs/>
        </w:rPr>
      </w:pPr>
      <w:r>
        <w:rPr>
          <w:b/>
          <w:bCs/>
        </w:rPr>
        <w:t xml:space="preserve">    **</w:t>
      </w:r>
      <w:r w:rsidR="00A13EEA">
        <w:rPr>
          <w:b/>
          <w:bCs/>
        </w:rPr>
        <w:t xml:space="preserve"> </w:t>
      </w:r>
      <w:r w:rsidR="00A13EEA" w:rsidRPr="00A26230">
        <w:rPr>
          <w:b/>
          <w:bCs/>
          <w:i/>
          <w:iCs/>
        </w:rPr>
        <w:t xml:space="preserve">Eksik Bilgi ve belgeyle yapılan müracaatlar kesinlikle kabul edilmeyecektir. </w:t>
      </w:r>
    </w:p>
    <w:p w14:paraId="2392F1A9" w14:textId="52C87930" w:rsidR="00A13EEA" w:rsidRPr="00A26230" w:rsidRDefault="008C6D62" w:rsidP="00A13EEA">
      <w:pPr>
        <w:pStyle w:val="Default"/>
        <w:spacing w:after="180"/>
        <w:jc w:val="both"/>
        <w:rPr>
          <w:b/>
          <w:bCs/>
          <w:i/>
          <w:iCs/>
        </w:rPr>
      </w:pPr>
      <w:r w:rsidRPr="00A26230">
        <w:rPr>
          <w:b/>
          <w:bCs/>
          <w:i/>
          <w:iCs/>
        </w:rPr>
        <w:t xml:space="preserve">    **</w:t>
      </w:r>
      <w:r w:rsidR="00A13EEA" w:rsidRPr="00A26230">
        <w:rPr>
          <w:b/>
          <w:bCs/>
          <w:i/>
          <w:iCs/>
        </w:rPr>
        <w:t xml:space="preserve"> Belgelerinde eksiklik olan ve belirtilen tarihten sonra yapılan müracaatlar dikkate ve değerlendirmeye alınmayacaktır. </w:t>
      </w:r>
    </w:p>
    <w:p w14:paraId="574DB61D" w14:textId="5144E5D7" w:rsidR="00A13EEA" w:rsidRPr="00A26230" w:rsidRDefault="008C6D62" w:rsidP="00A13EEA">
      <w:pPr>
        <w:pStyle w:val="Default"/>
        <w:spacing w:after="180"/>
        <w:jc w:val="both"/>
        <w:rPr>
          <w:b/>
          <w:bCs/>
          <w:i/>
          <w:iCs/>
        </w:rPr>
      </w:pPr>
      <w:r w:rsidRPr="00A26230">
        <w:rPr>
          <w:b/>
          <w:bCs/>
          <w:i/>
          <w:iCs/>
        </w:rPr>
        <w:t xml:space="preserve">   **</w:t>
      </w:r>
      <w:r w:rsidR="00A13EEA" w:rsidRPr="00A26230">
        <w:rPr>
          <w:b/>
          <w:bCs/>
          <w:i/>
          <w:iCs/>
        </w:rPr>
        <w:t xml:space="preserve"> Pansiyona başvuru evrakları kesin kayıt olarak sayılmamaktadır. </w:t>
      </w:r>
    </w:p>
    <w:p w14:paraId="5B504895" w14:textId="27E1D84A" w:rsidR="00A13EEA" w:rsidRPr="00A26230" w:rsidRDefault="008C6D62" w:rsidP="00A13EEA">
      <w:pPr>
        <w:pStyle w:val="Default"/>
        <w:spacing w:after="180"/>
        <w:jc w:val="both"/>
        <w:rPr>
          <w:b/>
          <w:bCs/>
          <w:i/>
          <w:iCs/>
        </w:rPr>
      </w:pPr>
      <w:r w:rsidRPr="00A26230">
        <w:rPr>
          <w:b/>
          <w:bCs/>
          <w:i/>
          <w:iCs/>
        </w:rPr>
        <w:t xml:space="preserve">   ** </w:t>
      </w:r>
      <w:r w:rsidR="00A13EEA" w:rsidRPr="00A26230">
        <w:rPr>
          <w:b/>
          <w:bCs/>
          <w:i/>
          <w:iCs/>
        </w:rPr>
        <w:t xml:space="preserve">Parasız yatılılığa yerleştirmeler yönetmelik hükümleri doğrultusunda (YEP) yerleştirme puanı sıralamasına göre yapılacaktır. </w:t>
      </w:r>
    </w:p>
    <w:p w14:paraId="48F5A4B0" w14:textId="29CD3E77" w:rsidR="008C6D62" w:rsidRDefault="008C6D62" w:rsidP="008C6D62">
      <w:pPr>
        <w:ind w:left="160" w:right="142"/>
        <w:rPr>
          <w:b/>
          <w:bCs/>
          <w:i/>
          <w:iCs/>
          <w:sz w:val="24"/>
          <w:szCs w:val="24"/>
        </w:rPr>
      </w:pPr>
      <w:r w:rsidRPr="00A26230">
        <w:rPr>
          <w:b/>
          <w:bCs/>
          <w:i/>
          <w:iCs/>
          <w:sz w:val="24"/>
          <w:szCs w:val="24"/>
        </w:rPr>
        <w:t xml:space="preserve">*** </w:t>
      </w:r>
      <w:r w:rsidRPr="00A26230">
        <w:rPr>
          <w:b/>
          <w:bCs/>
          <w:i/>
          <w:iCs/>
          <w:sz w:val="24"/>
          <w:szCs w:val="24"/>
        </w:rPr>
        <w:t>Yatılılık,</w:t>
      </w:r>
      <w:r w:rsidRPr="00A26230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parasız</w:t>
      </w:r>
      <w:r w:rsidRPr="00A26230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ve</w:t>
      </w:r>
      <w:r w:rsidRPr="00A26230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paralı</w:t>
      </w:r>
      <w:r w:rsidRPr="00A26230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yatılı</w:t>
      </w:r>
      <w:r w:rsidRPr="00A26230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olmak</w:t>
      </w:r>
      <w:r w:rsidRPr="00A26230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üzere</w:t>
      </w:r>
      <w:r w:rsidRPr="00A26230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iki</w:t>
      </w:r>
      <w:r w:rsidRPr="00A26230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şekildedir.</w:t>
      </w:r>
      <w:r w:rsidRPr="00A26230">
        <w:rPr>
          <w:b/>
          <w:bCs/>
          <w:i/>
          <w:iCs/>
          <w:spacing w:val="-4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Belirleyici</w:t>
      </w:r>
      <w:r w:rsidRPr="00A26230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unsur</w:t>
      </w:r>
      <w:r w:rsidRPr="00A26230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ailenin</w:t>
      </w:r>
      <w:r w:rsidRPr="00A26230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gelir</w:t>
      </w:r>
      <w:r w:rsidRPr="00A26230">
        <w:rPr>
          <w:b/>
          <w:bCs/>
          <w:i/>
          <w:iCs/>
          <w:spacing w:val="-47"/>
          <w:sz w:val="24"/>
          <w:szCs w:val="24"/>
        </w:rPr>
        <w:t xml:space="preserve">     d</w:t>
      </w:r>
      <w:r w:rsidRPr="00A26230">
        <w:rPr>
          <w:b/>
          <w:bCs/>
          <w:i/>
          <w:iCs/>
          <w:sz w:val="24"/>
          <w:szCs w:val="24"/>
        </w:rPr>
        <w:t>urumudur.</w:t>
      </w:r>
      <w:r w:rsidRPr="00A26230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Kayıt</w:t>
      </w:r>
      <w:r w:rsidRPr="00A26230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sonrası</w:t>
      </w:r>
      <w:r w:rsidRPr="00A26230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evraklar incelendikten</w:t>
      </w:r>
      <w:r w:rsidRPr="00A26230">
        <w:rPr>
          <w:b/>
          <w:bCs/>
          <w:i/>
          <w:iCs/>
          <w:spacing w:val="1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sonra</w:t>
      </w:r>
      <w:r w:rsidRPr="00A26230">
        <w:rPr>
          <w:b/>
          <w:bCs/>
          <w:i/>
          <w:iCs/>
          <w:spacing w:val="-3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yatılılık durumu</w:t>
      </w:r>
      <w:r w:rsidRPr="00A26230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kesinleşir.</w:t>
      </w:r>
    </w:p>
    <w:p w14:paraId="005ADC3E" w14:textId="77777777" w:rsidR="00A26230" w:rsidRPr="00A26230" w:rsidRDefault="00A26230" w:rsidP="008C6D62">
      <w:pPr>
        <w:ind w:left="160" w:right="142"/>
        <w:rPr>
          <w:b/>
          <w:bCs/>
          <w:i/>
          <w:iCs/>
          <w:sz w:val="24"/>
          <w:szCs w:val="24"/>
        </w:rPr>
      </w:pPr>
    </w:p>
    <w:p w14:paraId="45A93863" w14:textId="38BFE4E8" w:rsidR="00A13EEA" w:rsidRDefault="008C6D62" w:rsidP="008C6D62">
      <w:pPr>
        <w:spacing w:before="1"/>
        <w:ind w:left="160"/>
        <w:rPr>
          <w:b/>
          <w:bCs/>
          <w:i/>
          <w:iCs/>
          <w:sz w:val="24"/>
          <w:szCs w:val="24"/>
        </w:rPr>
      </w:pPr>
      <w:r w:rsidRPr="00A26230">
        <w:rPr>
          <w:b/>
          <w:bCs/>
          <w:i/>
          <w:iCs/>
          <w:sz w:val="24"/>
          <w:szCs w:val="24"/>
        </w:rPr>
        <w:t>***</w:t>
      </w:r>
      <w:r w:rsidRPr="00A26230">
        <w:rPr>
          <w:b/>
          <w:bCs/>
          <w:i/>
          <w:iCs/>
          <w:sz w:val="24"/>
          <w:szCs w:val="24"/>
        </w:rPr>
        <w:t xml:space="preserve">Paralı yatılı öğrenciler, yatılılık bedellerini okulumuz adına Halk bankasına </w:t>
      </w:r>
      <w:proofErr w:type="gramStart"/>
      <w:r w:rsidRPr="00A26230">
        <w:rPr>
          <w:b/>
          <w:bCs/>
          <w:i/>
          <w:iCs/>
          <w:sz w:val="24"/>
          <w:szCs w:val="24"/>
        </w:rPr>
        <w:t xml:space="preserve">açılmış </w:t>
      </w:r>
      <w:r w:rsidRPr="00A26230">
        <w:rPr>
          <w:b/>
          <w:bCs/>
          <w:i/>
          <w:iCs/>
          <w:spacing w:val="-47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pansiyon</w:t>
      </w:r>
      <w:proofErr w:type="gramEnd"/>
      <w:r w:rsidRPr="00A26230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hesabına</w:t>
      </w:r>
      <w:r w:rsidRPr="00A26230">
        <w:rPr>
          <w:b/>
          <w:bCs/>
          <w:i/>
          <w:iCs/>
          <w:spacing w:val="-1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yatırılmak</w:t>
      </w:r>
      <w:r w:rsidRPr="00A26230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üzere 4 taksitte</w:t>
      </w:r>
      <w:r w:rsidRPr="00A26230">
        <w:rPr>
          <w:b/>
          <w:bCs/>
          <w:i/>
          <w:iCs/>
          <w:spacing w:val="-2"/>
          <w:sz w:val="24"/>
          <w:szCs w:val="24"/>
        </w:rPr>
        <w:t xml:space="preserve"> </w:t>
      </w:r>
      <w:r w:rsidRPr="00A26230">
        <w:rPr>
          <w:b/>
          <w:bCs/>
          <w:i/>
          <w:iCs/>
          <w:sz w:val="24"/>
          <w:szCs w:val="24"/>
        </w:rPr>
        <w:t>öderler.</w:t>
      </w:r>
      <w:r w:rsidRPr="00A26230">
        <w:rPr>
          <w:b/>
          <w:bCs/>
          <w:i/>
          <w:iCs/>
          <w:sz w:val="24"/>
          <w:szCs w:val="24"/>
        </w:rPr>
        <w:t>(</w:t>
      </w:r>
      <w:r w:rsidR="00A13EEA" w:rsidRPr="00A26230">
        <w:rPr>
          <w:b/>
          <w:bCs/>
          <w:i/>
          <w:iCs/>
          <w:sz w:val="24"/>
          <w:szCs w:val="24"/>
        </w:rPr>
        <w:t xml:space="preserve">Paralı yatılı kalmak için başvuran velilerin birinci taksitlerini de peşin olarak ödemeleri gerekmektedir. 2023 yılı için birinci taksit 2875,00 TL) </w:t>
      </w:r>
    </w:p>
    <w:p w14:paraId="4B086ABF" w14:textId="77777777" w:rsidR="00A26230" w:rsidRPr="00A26230" w:rsidRDefault="00A26230" w:rsidP="008C6D62">
      <w:pPr>
        <w:spacing w:before="1"/>
        <w:ind w:left="160"/>
        <w:rPr>
          <w:b/>
          <w:bCs/>
          <w:i/>
          <w:iCs/>
          <w:sz w:val="24"/>
          <w:szCs w:val="24"/>
        </w:rPr>
      </w:pPr>
    </w:p>
    <w:p w14:paraId="06AE50C1" w14:textId="1EC14F4A" w:rsidR="005B47FC" w:rsidRPr="00A26230" w:rsidRDefault="008C6D62" w:rsidP="00A26230">
      <w:pPr>
        <w:pStyle w:val="Default"/>
        <w:spacing w:after="180"/>
        <w:jc w:val="both"/>
        <w:rPr>
          <w:b/>
          <w:bCs/>
        </w:rPr>
      </w:pPr>
      <w:r w:rsidRPr="00A26230">
        <w:rPr>
          <w:b/>
          <w:bCs/>
          <w:i/>
          <w:iCs/>
        </w:rPr>
        <w:t xml:space="preserve">   ***</w:t>
      </w:r>
      <w:r w:rsidR="00A13EEA" w:rsidRPr="00A26230">
        <w:rPr>
          <w:b/>
          <w:bCs/>
          <w:i/>
          <w:iCs/>
        </w:rPr>
        <w:t xml:space="preserve">Başvuru evrakları içerisinde beyan edilen bilgi ve belgelere ilişkin (Ek-1 ve Ekleri) her türlü sorumluluk veliye aittir </w:t>
      </w:r>
    </w:p>
    <w:sectPr w:rsidR="005B47FC" w:rsidRPr="00A26230" w:rsidSect="00A26230">
      <w:pgSz w:w="11906" w:h="16838"/>
      <w:pgMar w:top="851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847"/>
    <w:multiLevelType w:val="hybridMultilevel"/>
    <w:tmpl w:val="FBC8EE1E"/>
    <w:lvl w:ilvl="0" w:tplc="7340BE42">
      <w:start w:val="1"/>
      <w:numFmt w:val="decimal"/>
      <w:lvlText w:val="%1-"/>
      <w:lvlJc w:val="left"/>
      <w:pPr>
        <w:ind w:left="1812" w:hanging="252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9FDC3DB2">
      <w:numFmt w:val="bullet"/>
      <w:lvlText w:val="•"/>
      <w:lvlJc w:val="left"/>
      <w:pPr>
        <w:ind w:left="-4537" w:hanging="252"/>
      </w:pPr>
      <w:rPr>
        <w:rFonts w:hint="default"/>
        <w:lang w:val="tr-TR" w:eastAsia="en-US" w:bidi="ar-SA"/>
      </w:rPr>
    </w:lvl>
    <w:lvl w:ilvl="2" w:tplc="3C60A648">
      <w:numFmt w:val="bullet"/>
      <w:lvlText w:val="•"/>
      <w:lvlJc w:val="left"/>
      <w:pPr>
        <w:ind w:left="-3470" w:hanging="252"/>
      </w:pPr>
      <w:rPr>
        <w:rFonts w:hint="default"/>
        <w:lang w:val="tr-TR" w:eastAsia="en-US" w:bidi="ar-SA"/>
      </w:rPr>
    </w:lvl>
    <w:lvl w:ilvl="3" w:tplc="91726C16">
      <w:numFmt w:val="bullet"/>
      <w:lvlText w:val="•"/>
      <w:lvlJc w:val="left"/>
      <w:pPr>
        <w:ind w:left="-2402" w:hanging="252"/>
      </w:pPr>
      <w:rPr>
        <w:rFonts w:hint="default"/>
        <w:lang w:val="tr-TR" w:eastAsia="en-US" w:bidi="ar-SA"/>
      </w:rPr>
    </w:lvl>
    <w:lvl w:ilvl="4" w:tplc="10D07320">
      <w:numFmt w:val="bullet"/>
      <w:lvlText w:val="•"/>
      <w:lvlJc w:val="left"/>
      <w:pPr>
        <w:ind w:left="-1334" w:hanging="252"/>
      </w:pPr>
      <w:rPr>
        <w:rFonts w:hint="default"/>
        <w:lang w:val="tr-TR" w:eastAsia="en-US" w:bidi="ar-SA"/>
      </w:rPr>
    </w:lvl>
    <w:lvl w:ilvl="5" w:tplc="FCA4E214">
      <w:numFmt w:val="bullet"/>
      <w:lvlText w:val="•"/>
      <w:lvlJc w:val="left"/>
      <w:pPr>
        <w:ind w:left="-266" w:hanging="252"/>
      </w:pPr>
      <w:rPr>
        <w:rFonts w:hint="default"/>
        <w:lang w:val="tr-TR" w:eastAsia="en-US" w:bidi="ar-SA"/>
      </w:rPr>
    </w:lvl>
    <w:lvl w:ilvl="6" w:tplc="B634A07A">
      <w:numFmt w:val="bullet"/>
      <w:lvlText w:val="•"/>
      <w:lvlJc w:val="left"/>
      <w:pPr>
        <w:ind w:left="802" w:hanging="252"/>
      </w:pPr>
      <w:rPr>
        <w:rFonts w:hint="default"/>
        <w:lang w:val="tr-TR" w:eastAsia="en-US" w:bidi="ar-SA"/>
      </w:rPr>
    </w:lvl>
    <w:lvl w:ilvl="7" w:tplc="F87AF1C0">
      <w:numFmt w:val="bullet"/>
      <w:lvlText w:val="•"/>
      <w:lvlJc w:val="left"/>
      <w:pPr>
        <w:ind w:left="1870" w:hanging="252"/>
      </w:pPr>
      <w:rPr>
        <w:rFonts w:hint="default"/>
        <w:lang w:val="tr-TR" w:eastAsia="en-US" w:bidi="ar-SA"/>
      </w:rPr>
    </w:lvl>
    <w:lvl w:ilvl="8" w:tplc="197C0488">
      <w:numFmt w:val="bullet"/>
      <w:lvlText w:val="•"/>
      <w:lvlJc w:val="left"/>
      <w:pPr>
        <w:ind w:left="2938" w:hanging="252"/>
      </w:pPr>
      <w:rPr>
        <w:rFonts w:hint="default"/>
        <w:lang w:val="tr-TR" w:eastAsia="en-US" w:bidi="ar-SA"/>
      </w:rPr>
    </w:lvl>
  </w:abstractNum>
  <w:num w:numId="1" w16cid:durableId="65001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FC"/>
    <w:rsid w:val="00537784"/>
    <w:rsid w:val="005B47FC"/>
    <w:rsid w:val="008C6D62"/>
    <w:rsid w:val="00A13EEA"/>
    <w:rsid w:val="00A26230"/>
    <w:rsid w:val="00E9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7BA61"/>
  <w15:chartTrackingRefBased/>
  <w15:docId w15:val="{7339AAD2-EF27-40AE-A598-1FA6E78B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377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paragraph" w:styleId="Balk3">
    <w:name w:val="heading 3"/>
    <w:basedOn w:val="Normal"/>
    <w:link w:val="Balk3Char"/>
    <w:uiPriority w:val="9"/>
    <w:qFormat/>
    <w:rsid w:val="00A13EEA"/>
    <w:pPr>
      <w:widowControl/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37784"/>
  </w:style>
  <w:style w:type="character" w:customStyle="1" w:styleId="GvdeMetniChar">
    <w:name w:val="Gövde Metni Char"/>
    <w:basedOn w:val="VarsaylanParagrafYazTipi"/>
    <w:link w:val="GvdeMetni"/>
    <w:uiPriority w:val="1"/>
    <w:rsid w:val="00537784"/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Balk3Char">
    <w:name w:val="Başlık 3 Char"/>
    <w:basedOn w:val="VarsaylanParagrafYazTipi"/>
    <w:link w:val="Balk3"/>
    <w:uiPriority w:val="9"/>
    <w:rsid w:val="00A13EEA"/>
    <w:rPr>
      <w:rFonts w:ascii="Times New Roman" w:eastAsia="Times New Roman" w:hAnsi="Times New Roman" w:cs="Times New Roman"/>
      <w:b/>
      <w:bCs/>
      <w:kern w:val="0"/>
      <w:sz w:val="27"/>
      <w:szCs w:val="27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A13EEA"/>
    <w:rPr>
      <w:b/>
      <w:bCs/>
    </w:rPr>
  </w:style>
  <w:style w:type="character" w:styleId="Kpr">
    <w:name w:val="Hyperlink"/>
    <w:basedOn w:val="VarsaylanParagrafYazTipi"/>
    <w:uiPriority w:val="99"/>
    <w:unhideWhenUsed/>
    <w:rsid w:val="00A13EEA"/>
    <w:rPr>
      <w:color w:val="0000FF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A13EEA"/>
    <w:rPr>
      <w:color w:val="605E5C"/>
      <w:shd w:val="clear" w:color="auto" w:fill="E1DFDD"/>
    </w:rPr>
  </w:style>
  <w:style w:type="paragraph" w:customStyle="1" w:styleId="Default">
    <w:name w:val="Default"/>
    <w:rsid w:val="00A13EE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eastAsia="tr-TR"/>
      <w14:ligatures w14:val="none"/>
    </w:rPr>
  </w:style>
  <w:style w:type="paragraph" w:styleId="ListeParagraf">
    <w:name w:val="List Paragraph"/>
    <w:basedOn w:val="Normal"/>
    <w:uiPriority w:val="1"/>
    <w:qFormat/>
    <w:rsid w:val="00A13EEA"/>
    <w:pPr>
      <w:ind w:left="809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766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 ela</dc:creator>
  <cp:keywords/>
  <dc:description/>
  <cp:lastModifiedBy>lale ela</cp:lastModifiedBy>
  <cp:revision>3</cp:revision>
  <dcterms:created xsi:type="dcterms:W3CDTF">2023-07-27T20:53:00Z</dcterms:created>
  <dcterms:modified xsi:type="dcterms:W3CDTF">2023-07-29T20:12:00Z</dcterms:modified>
</cp:coreProperties>
</file>